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2B19">
      <w:r>
        <w:t xml:space="preserve">15.11.13г. в 10 классе состоялась встреча с ветераном ВОВ, бывшим директором </w:t>
      </w:r>
      <w:proofErr w:type="spellStart"/>
      <w:r>
        <w:t>Киндерской</w:t>
      </w:r>
      <w:proofErr w:type="spellEnd"/>
      <w:r>
        <w:t xml:space="preserve"> школы Бажановым Ильёй Алексеевичем</w:t>
      </w:r>
      <w:proofErr w:type="gramStart"/>
      <w:r>
        <w:t>.</w:t>
      </w:r>
      <w:proofErr w:type="gramEnd"/>
      <w:r>
        <w:t xml:space="preserve">  Встреча прошла в очень тёплой домашней обстановке. Ребята с удовольствием и большим вниманием слушали ветерана. Очень много узнали для себя о ВОВ.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B19"/>
    <w:rsid w:val="00E7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SCH166</dc:creator>
  <cp:keywords/>
  <dc:description/>
  <cp:lastModifiedBy>SCH166</cp:lastModifiedBy>
  <cp:revision>2</cp:revision>
  <dcterms:created xsi:type="dcterms:W3CDTF">2013-11-18T10:59:00Z</dcterms:created>
  <dcterms:modified xsi:type="dcterms:W3CDTF">2013-11-18T11:04:00Z</dcterms:modified>
</cp:coreProperties>
</file>